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747467EC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>Каменный Брод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03722B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5158137C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45771E">
        <w:rPr>
          <w:rFonts w:ascii="Times New Roman" w:hAnsi="Times New Roman"/>
          <w:b/>
        </w:rPr>
        <w:t>Каменный Брод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</w:t>
      </w:r>
      <w:r w:rsidR="00206580">
        <w:rPr>
          <w:rFonts w:ascii="Times New Roman" w:hAnsi="Times New Roman"/>
          <w:b/>
        </w:rPr>
        <w:t xml:space="preserve"> </w:t>
      </w:r>
      <w:r w:rsidR="00615BAA">
        <w:rPr>
          <w:rFonts w:ascii="Times New Roman" w:hAnsi="Times New Roman"/>
          <w:b/>
        </w:rPr>
        <w:t xml:space="preserve">         </w:t>
      </w:r>
      <w:r w:rsidR="0003722B">
        <w:rPr>
          <w:rFonts w:ascii="Times New Roman" w:hAnsi="Times New Roman"/>
          <w:b/>
        </w:rPr>
        <w:t>16</w:t>
      </w:r>
      <w:r w:rsidR="00781B3F"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 xml:space="preserve">марта </w:t>
      </w:r>
      <w:r w:rsidR="0003722B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5DCD614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45771E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3994E65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0E88538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7F2FD80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7F1185D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0CAD6D82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45771E">
        <w:rPr>
          <w:rFonts w:ascii="Times New Roman" w:hAnsi="Times New Roman"/>
        </w:rPr>
        <w:t>Зайцев Сергей Сергеевич</w:t>
      </w:r>
      <w:r w:rsidRPr="00CC5EFF">
        <w:rPr>
          <w:rFonts w:ascii="Times New Roman" w:hAnsi="Times New Roman"/>
        </w:rPr>
        <w:t>;</w:t>
      </w:r>
    </w:p>
    <w:p w14:paraId="79D942A1" w14:textId="470AEF2E" w:rsidR="0045771E" w:rsidRDefault="0045771E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45771E">
        <w:rPr>
          <w:rFonts w:ascii="Times New Roman" w:hAnsi="Times New Roman"/>
        </w:rPr>
        <w:t>-</w:t>
      </w:r>
      <w:r w:rsidRPr="0045771E">
        <w:rPr>
          <w:rFonts w:ascii="Times New Roman" w:hAnsi="Times New Roman" w:hint="eastAsia"/>
        </w:rPr>
        <w:t>с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правом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второй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подписи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специалист</w:t>
      </w:r>
      <w:r w:rsidRPr="0045771E">
        <w:rPr>
          <w:rFonts w:ascii="Times New Roman" w:hAnsi="Times New Roman"/>
        </w:rPr>
        <w:t xml:space="preserve"> </w:t>
      </w:r>
      <w:r w:rsidR="0079203F">
        <w:rPr>
          <w:rFonts w:ascii="Times New Roman" w:hAnsi="Times New Roman"/>
        </w:rPr>
        <w:t>1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категории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Елена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Александровна</w:t>
      </w:r>
      <w:r w:rsidRPr="0045771E">
        <w:rPr>
          <w:rFonts w:ascii="Times New Roman" w:hAnsi="Times New Roman"/>
        </w:rPr>
        <w:t xml:space="preserve"> </w:t>
      </w:r>
      <w:proofErr w:type="spellStart"/>
      <w:r w:rsidRPr="0045771E">
        <w:rPr>
          <w:rFonts w:ascii="Times New Roman" w:hAnsi="Times New Roman" w:hint="eastAsia"/>
        </w:rPr>
        <w:t>Гуляндина</w:t>
      </w:r>
      <w:proofErr w:type="spellEnd"/>
      <w:r w:rsidRPr="0045771E">
        <w:rPr>
          <w:rFonts w:ascii="Times New Roman" w:hAnsi="Times New Roman"/>
        </w:rPr>
        <w:t>.</w:t>
      </w:r>
    </w:p>
    <w:p w14:paraId="156AB12D" w14:textId="2E9DF4A4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570542">
        <w:rPr>
          <w:rFonts w:ascii="Times New Roman" w:hAnsi="Times New Roman"/>
        </w:rPr>
        <w:t>15</w:t>
      </w:r>
      <w:r w:rsidR="00781B3F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03722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C7DFAEB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45771E">
        <w:rPr>
          <w:rFonts w:ascii="Times New Roman" w:hAnsi="Times New Roman"/>
          <w:spacing w:val="1"/>
        </w:rPr>
        <w:t>Каменный Брод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7042FA75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03722B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2FC31CE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45771E">
        <w:rPr>
          <w:rFonts w:ascii="Times New Roman" w:hAnsi="Times New Roman"/>
          <w:spacing w:val="1"/>
          <w:sz w:val="22"/>
        </w:rPr>
        <w:t>Зайцевым С.С.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</w:t>
      </w:r>
      <w:r w:rsidR="0045771E">
        <w:rPr>
          <w:rFonts w:ascii="Times New Roman" w:hAnsi="Times New Roman"/>
          <w:spacing w:val="1"/>
          <w:sz w:val="22"/>
        </w:rPr>
        <w:t>2</w:t>
      </w:r>
      <w:r w:rsidR="00CC5EFF">
        <w:rPr>
          <w:rFonts w:ascii="Times New Roman" w:hAnsi="Times New Roman"/>
          <w:spacing w:val="1"/>
          <w:sz w:val="22"/>
        </w:rPr>
        <w:t xml:space="preserve"> категории- </w:t>
      </w:r>
      <w:proofErr w:type="spellStart"/>
      <w:r w:rsidR="0045771E">
        <w:rPr>
          <w:rFonts w:ascii="Times New Roman" w:hAnsi="Times New Roman"/>
          <w:spacing w:val="1"/>
          <w:sz w:val="22"/>
        </w:rPr>
        <w:t>Гуляндиной</w:t>
      </w:r>
      <w:proofErr w:type="spellEnd"/>
      <w:r w:rsidR="0045771E">
        <w:rPr>
          <w:rFonts w:ascii="Times New Roman" w:hAnsi="Times New Roman"/>
          <w:spacing w:val="1"/>
          <w:sz w:val="22"/>
        </w:rPr>
        <w:t xml:space="preserve"> А.А.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4ADA8836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03722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CC5EFF">
        <w:rPr>
          <w:rFonts w:ascii="Times New Roman" w:hAnsi="Times New Roman"/>
        </w:rPr>
        <w:t>1</w:t>
      </w:r>
      <w:r w:rsidR="0045771E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"О бюджете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03722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и </w:t>
      </w:r>
      <w:r w:rsidR="0003722B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060F8E2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620172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781B3F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14D270A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966903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570542">
        <w:rPr>
          <w:rFonts w:ascii="Times New Roman" w:hAnsi="Times New Roman"/>
        </w:rPr>
        <w:t>200,7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570542">
        <w:rPr>
          <w:rFonts w:ascii="Times New Roman" w:hAnsi="Times New Roman"/>
        </w:rPr>
        <w:t>166,9</w:t>
      </w:r>
      <w:r>
        <w:rPr>
          <w:rFonts w:ascii="Times New Roman" w:hAnsi="Times New Roman"/>
        </w:rPr>
        <w:t xml:space="preserve"> тыс. руб.</w:t>
      </w:r>
    </w:p>
    <w:p w14:paraId="05BF3C52" w14:textId="17D7959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81B3F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570542">
        <w:rPr>
          <w:rFonts w:ascii="Times New Roman" w:hAnsi="Times New Roman"/>
        </w:rPr>
        <w:t>166,9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22C13DF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34FD4FD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017A32">
        <w:rPr>
          <w:rFonts w:ascii="Times New Roman" w:hAnsi="Times New Roman"/>
        </w:rPr>
        <w:t>2</w:t>
      </w:r>
      <w:r w:rsidR="00966903">
        <w:rPr>
          <w:rFonts w:ascii="Times New Roman" w:hAnsi="Times New Roman"/>
        </w:rPr>
        <w:t>0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03722B">
        <w:rPr>
          <w:rFonts w:ascii="Times New Roman" w:hAnsi="Times New Roman"/>
        </w:rPr>
        <w:t>2021</w:t>
      </w:r>
      <w:r w:rsidRPr="002E0816">
        <w:rPr>
          <w:rFonts w:ascii="Times New Roman" w:hAnsi="Times New Roman"/>
        </w:rPr>
        <w:t xml:space="preserve">. № </w:t>
      </w:r>
      <w:r w:rsidR="00017A32">
        <w:rPr>
          <w:rFonts w:ascii="Times New Roman" w:hAnsi="Times New Roman"/>
        </w:rPr>
        <w:t>36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76C4A0B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DF3B91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473EE4">
        <w:rPr>
          <w:rFonts w:ascii="Times New Roman" w:hAnsi="Times New Roman"/>
        </w:rPr>
        <w:t>647</w:t>
      </w:r>
      <w:r w:rsidR="00017A32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473EE4">
        <w:rPr>
          <w:rFonts w:ascii="Times New Roman" w:hAnsi="Times New Roman"/>
        </w:rPr>
        <w:t>647</w:t>
      </w:r>
      <w:r w:rsidR="00017A32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руб.;</w:t>
      </w:r>
    </w:p>
    <w:p w14:paraId="011C934E" w14:textId="5D08BA61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017A32">
        <w:rPr>
          <w:rFonts w:ascii="Times New Roman" w:hAnsi="Times New Roman"/>
        </w:rPr>
        <w:t>124710,0</w:t>
      </w:r>
      <w:r w:rsidR="009E47C2">
        <w:rPr>
          <w:rFonts w:ascii="Times New Roman" w:hAnsi="Times New Roman"/>
        </w:rPr>
        <w:t xml:space="preserve"> тыс. руб., на конец года </w:t>
      </w:r>
      <w:r w:rsidR="00017A32">
        <w:rPr>
          <w:rFonts w:ascii="Times New Roman" w:hAnsi="Times New Roman"/>
        </w:rPr>
        <w:t>125748,1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3C5487A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</w:t>
      </w:r>
      <w:r w:rsidR="00C44E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1E6D23F3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</w:t>
      </w:r>
      <w:r>
        <w:rPr>
          <w:rFonts w:ascii="Times New Roman" w:hAnsi="Times New Roman"/>
        </w:rPr>
        <w:lastRenderedPageBreak/>
        <w:t xml:space="preserve">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73EE4">
        <w:rPr>
          <w:rFonts w:ascii="Times New Roman" w:hAnsi="Times New Roman"/>
        </w:rPr>
        <w:t>647</w:t>
      </w:r>
      <w:r w:rsidR="00F4787D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 конец года </w:t>
      </w:r>
      <w:r w:rsidR="00473EE4">
        <w:rPr>
          <w:rFonts w:ascii="Times New Roman" w:hAnsi="Times New Roman"/>
        </w:rPr>
        <w:t>647</w:t>
      </w:r>
      <w:r w:rsidR="00F4787D">
        <w:rPr>
          <w:rFonts w:ascii="Times New Roman" w:hAnsi="Times New Roman"/>
        </w:rPr>
        <w:t>,</w:t>
      </w:r>
      <w:r w:rsidR="00473EE4">
        <w:rPr>
          <w:rFonts w:ascii="Times New Roman" w:hAnsi="Times New Roman"/>
        </w:rPr>
        <w:t>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F4787D">
        <w:rPr>
          <w:rFonts w:ascii="Times New Roman" w:hAnsi="Times New Roman"/>
        </w:rPr>
        <w:t>181,1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4787D">
        <w:rPr>
          <w:rFonts w:ascii="Times New Roman" w:hAnsi="Times New Roman"/>
        </w:rPr>
        <w:t>204,8</w:t>
      </w:r>
      <w:r>
        <w:rPr>
          <w:rFonts w:ascii="Times New Roman" w:hAnsi="Times New Roman"/>
        </w:rPr>
        <w:t xml:space="preserve"> тыс. руб.</w:t>
      </w:r>
    </w:p>
    <w:p w14:paraId="72BF79CD" w14:textId="46BCD01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F4787D">
        <w:rPr>
          <w:rFonts w:ascii="Times New Roman" w:hAnsi="Times New Roman"/>
        </w:rPr>
        <w:t>125320,6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F4787D">
        <w:rPr>
          <w:rFonts w:ascii="Times New Roman" w:hAnsi="Times New Roman"/>
        </w:rPr>
        <w:t>126314,9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F4787D">
        <w:rPr>
          <w:rFonts w:ascii="Times New Roman" w:hAnsi="Times New Roman"/>
        </w:rPr>
        <w:t>1014,3</w:t>
      </w:r>
      <w:r w:rsidR="000F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50D3F3C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C93E3C">
        <w:rPr>
          <w:rFonts w:ascii="Times New Roman" w:hAnsi="Times New Roman"/>
        </w:rPr>
        <w:t>уменьшились</w:t>
      </w:r>
      <w:r w:rsidR="00006939">
        <w:rPr>
          <w:rFonts w:ascii="Times New Roman" w:hAnsi="Times New Roman"/>
        </w:rPr>
        <w:t xml:space="preserve"> на </w:t>
      </w:r>
      <w:r w:rsidR="00F4787D">
        <w:rPr>
          <w:rFonts w:ascii="Times New Roman" w:hAnsi="Times New Roman"/>
        </w:rPr>
        <w:t>200,6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F4787D">
        <w:rPr>
          <w:rFonts w:ascii="Times New Roman" w:hAnsi="Times New Roman"/>
        </w:rPr>
        <w:t>166,9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5F6B04BB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A57370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8B5E48">
        <w:rPr>
          <w:rFonts w:ascii="Times New Roman" w:hAnsi="Times New Roman"/>
        </w:rPr>
        <w:t>1376,5</w:t>
      </w:r>
      <w:r>
        <w:rPr>
          <w:rFonts w:ascii="Times New Roman" w:hAnsi="Times New Roman"/>
        </w:rPr>
        <w:t xml:space="preserve"> тыс. руб., на конец года</w:t>
      </w:r>
      <w:r w:rsidR="00A57370">
        <w:rPr>
          <w:rFonts w:ascii="Times New Roman" w:hAnsi="Times New Roman"/>
        </w:rPr>
        <w:t xml:space="preserve"> </w:t>
      </w:r>
      <w:r w:rsidR="008B5E48">
        <w:rPr>
          <w:rFonts w:ascii="Times New Roman" w:hAnsi="Times New Roman"/>
        </w:rPr>
        <w:t>1754,1</w:t>
      </w:r>
      <w:r>
        <w:rPr>
          <w:rFonts w:ascii="Times New Roman" w:hAnsi="Times New Roman"/>
        </w:rPr>
        <w:t xml:space="preserve"> тыс. руб., </w:t>
      </w:r>
    </w:p>
    <w:p w14:paraId="383D1A33" w14:textId="75F319B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8B5E48">
        <w:rPr>
          <w:rFonts w:ascii="Times New Roman" w:hAnsi="Times New Roman"/>
        </w:rPr>
        <w:t>1744,0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8B5E48">
        <w:rPr>
          <w:rFonts w:ascii="Times New Roman" w:hAnsi="Times New Roman"/>
        </w:rPr>
        <w:t>1921,0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8B5E48">
        <w:rPr>
          <w:rFonts w:ascii="Times New Roman" w:hAnsi="Times New Roman"/>
        </w:rPr>
        <w:t>177,0</w:t>
      </w:r>
      <w:r>
        <w:rPr>
          <w:rFonts w:ascii="Times New Roman" w:hAnsi="Times New Roman"/>
        </w:rPr>
        <w:t xml:space="preserve"> тыс. руб.).</w:t>
      </w:r>
    </w:p>
    <w:p w14:paraId="1B22F923" w14:textId="487E229B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03722B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года составил </w:t>
      </w:r>
      <w:r w:rsidR="008B5E48">
        <w:rPr>
          <w:rFonts w:ascii="Times New Roman" w:hAnsi="Times New Roman"/>
        </w:rPr>
        <w:t>127064,6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8B5E48">
        <w:rPr>
          <w:rFonts w:ascii="Times New Roman" w:hAnsi="Times New Roman"/>
        </w:rPr>
        <w:t>128255,9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8B5E48">
        <w:rPr>
          <w:rFonts w:ascii="Times New Roman" w:hAnsi="Times New Roman"/>
        </w:rPr>
        <w:t>1201,3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64A143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282B2506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8B5E48" w:rsidRPr="008B5E48">
        <w:rPr>
          <w:rFonts w:ascii="Times New Roman" w:hAnsi="Times New Roman"/>
        </w:rPr>
        <w:t xml:space="preserve">1520.6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8B5E48">
        <w:rPr>
          <w:rFonts w:ascii="Times New Roman" w:hAnsi="Times New Roman"/>
        </w:rPr>
        <w:t>1898,2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CD4284">
        <w:rPr>
          <w:rFonts w:ascii="Times New Roman" w:hAnsi="Times New Roman"/>
        </w:rPr>
        <w:t>377,6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53EE7D78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CD4284">
        <w:rPr>
          <w:rFonts w:ascii="Times New Roman" w:hAnsi="Times New Roman"/>
        </w:rPr>
        <w:t>69,7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CD4284">
        <w:rPr>
          <w:rFonts w:ascii="Times New Roman" w:hAnsi="Times New Roman"/>
        </w:rPr>
        <w:t>76,2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682DFA9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CD4284">
        <w:rPr>
          <w:rFonts w:ascii="Times New Roman" w:hAnsi="Times New Roman"/>
        </w:rPr>
        <w:t>1590,3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CD4284">
        <w:rPr>
          <w:rFonts w:ascii="Times New Roman" w:hAnsi="Times New Roman"/>
        </w:rPr>
        <w:t>1974,4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5087270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CD4284">
        <w:rPr>
          <w:rFonts w:ascii="Times New Roman" w:hAnsi="Times New Roman"/>
        </w:rPr>
        <w:t>125106,7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D4284">
        <w:rPr>
          <w:rFonts w:ascii="Times New Roman" w:hAnsi="Times New Roman"/>
        </w:rPr>
        <w:t>126114,6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CD4284">
        <w:rPr>
          <w:rFonts w:ascii="Times New Roman" w:hAnsi="Times New Roman"/>
        </w:rPr>
        <w:t>1007,9</w:t>
      </w:r>
      <w:r>
        <w:rPr>
          <w:rFonts w:ascii="Times New Roman" w:hAnsi="Times New Roman"/>
        </w:rPr>
        <w:t xml:space="preserve"> тыс. руб.)</w:t>
      </w:r>
    </w:p>
    <w:p w14:paraId="7B7B5BFE" w14:textId="2B594BB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CD4284">
        <w:rPr>
          <w:rFonts w:ascii="Times New Roman" w:hAnsi="Times New Roman"/>
        </w:rPr>
        <w:t>367,5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D4284">
        <w:rPr>
          <w:rFonts w:ascii="Times New Roman" w:hAnsi="Times New Roman"/>
        </w:rPr>
        <w:t>166,9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C93E3C">
        <w:rPr>
          <w:rFonts w:ascii="Times New Roman" w:hAnsi="Times New Roman"/>
        </w:rPr>
        <w:t>уменьшение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CD4284">
        <w:rPr>
          <w:rFonts w:ascii="Times New Roman" w:hAnsi="Times New Roman"/>
        </w:rPr>
        <w:t>200,6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49AD8D6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CD4284">
        <w:rPr>
          <w:rFonts w:ascii="Times New Roman" w:hAnsi="Times New Roman"/>
        </w:rPr>
        <w:t>125474,3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CD4284">
        <w:rPr>
          <w:rFonts w:ascii="Times New Roman" w:hAnsi="Times New Roman"/>
        </w:rPr>
        <w:t>126281,4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637745">
        <w:rPr>
          <w:rFonts w:ascii="Times New Roman" w:hAnsi="Times New Roman"/>
        </w:rPr>
        <w:t>807,1</w:t>
      </w:r>
      <w:r>
        <w:rPr>
          <w:rFonts w:ascii="Times New Roman" w:hAnsi="Times New Roman"/>
        </w:rPr>
        <w:t xml:space="preserve"> тыс. руб.).</w:t>
      </w:r>
    </w:p>
    <w:p w14:paraId="79499D57" w14:textId="7A5BA35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637745">
        <w:rPr>
          <w:rFonts w:ascii="Times New Roman" w:hAnsi="Times New Roman"/>
        </w:rPr>
        <w:t>127064,6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37745">
        <w:rPr>
          <w:rFonts w:ascii="Times New Roman" w:hAnsi="Times New Roman"/>
        </w:rPr>
        <w:t>128255,9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DD504B" w:rsidRDefault="009E47C2">
      <w:pPr>
        <w:ind w:firstLine="540"/>
        <w:jc w:val="center"/>
        <w:rPr>
          <w:rFonts w:ascii="Times New Roman" w:hAnsi="Times New Roman"/>
        </w:rPr>
      </w:pPr>
      <w:r w:rsidRPr="00DD504B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DD504B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Pr="00DD504B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Согласно п.48 Инструкции №191н, финансовый </w:t>
      </w:r>
      <w:r w:rsidR="00596CB3" w:rsidRPr="00DD504B">
        <w:rPr>
          <w:rFonts w:ascii="Times New Roman" w:hAnsi="Times New Roman"/>
        </w:rPr>
        <w:t>орган, формируют</w:t>
      </w:r>
      <w:r w:rsidRPr="00DD504B"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 w:rsidRPr="00DD504B">
        <w:rPr>
          <w:rFonts w:ascii="Times New Roman" w:hAnsi="Times New Roman"/>
        </w:rPr>
        <w:t>118 настоящей</w:t>
      </w:r>
      <w:r w:rsidRPr="00DD504B">
        <w:rPr>
          <w:rFonts w:ascii="Times New Roman" w:hAnsi="Times New Roman"/>
        </w:rPr>
        <w:t xml:space="preserve"> Инструкции.</w:t>
      </w:r>
    </w:p>
    <w:p w14:paraId="46FB1FC4" w14:textId="03451291" w:rsidR="00980FFD" w:rsidRPr="00DD504B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DD504B">
        <w:rPr>
          <w:rFonts w:ascii="Times New Roman" w:hAnsi="Times New Roman"/>
        </w:rPr>
        <w:t>(раздел</w:t>
      </w:r>
      <w:r w:rsidRPr="00DD504B"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DD504B" w:rsidRDefault="009E47C2">
      <w:pPr>
        <w:widowControl w:val="0"/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 w:rsidRPr="00DD504B">
        <w:rPr>
          <w:rFonts w:ascii="Times New Roman" w:hAnsi="Times New Roman"/>
        </w:rPr>
        <w:t>с требованиями п.</w:t>
      </w:r>
      <w:r w:rsidRPr="00DD504B"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Pr="00DD504B" w:rsidRDefault="009E47C2">
      <w:pPr>
        <w:widowControl w:val="0"/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 w:rsidRPr="00DD504B">
        <w:rPr>
          <w:rFonts w:ascii="Times New Roman" w:hAnsi="Times New Roman"/>
        </w:rPr>
        <w:t>показателям по</w:t>
      </w:r>
      <w:r w:rsidRPr="00DD504B"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39DC8A11" w:rsidR="008F63F2" w:rsidRDefault="009E47C2">
      <w:pPr>
        <w:ind w:firstLine="539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Расходы (ф. 0503121) составили </w:t>
      </w:r>
      <w:r w:rsidR="00825486" w:rsidRPr="00DD504B">
        <w:rPr>
          <w:rFonts w:ascii="Times New Roman" w:hAnsi="Times New Roman"/>
        </w:rPr>
        <w:t>в сумме</w:t>
      </w:r>
      <w:r w:rsidRPr="00DD504B">
        <w:rPr>
          <w:rFonts w:ascii="Times New Roman" w:hAnsi="Times New Roman"/>
        </w:rPr>
        <w:t xml:space="preserve"> </w:t>
      </w:r>
      <w:r w:rsidR="00D07CAF" w:rsidRPr="00DD504B">
        <w:rPr>
          <w:rFonts w:ascii="Times New Roman" w:hAnsi="Times New Roman"/>
        </w:rPr>
        <w:t xml:space="preserve">6 809,6 тыс. </w:t>
      </w:r>
      <w:r w:rsidR="00825486" w:rsidRPr="00DD504B">
        <w:rPr>
          <w:rFonts w:ascii="Times New Roman" w:hAnsi="Times New Roman"/>
        </w:rPr>
        <w:t>руб.</w:t>
      </w:r>
      <w:r w:rsidRPr="00DD504B">
        <w:rPr>
          <w:rFonts w:ascii="Times New Roman" w:hAnsi="Times New Roman"/>
        </w:rPr>
        <w:t xml:space="preserve"> Показатели по строке </w:t>
      </w:r>
      <w:r w:rsidR="00825486" w:rsidRPr="00DD504B">
        <w:rPr>
          <w:rFonts w:ascii="Times New Roman" w:hAnsi="Times New Roman"/>
        </w:rPr>
        <w:t>150</w:t>
      </w:r>
      <w:r w:rsidR="00825486">
        <w:rPr>
          <w:rFonts w:ascii="Times New Roman" w:hAnsi="Times New Roman"/>
        </w:rPr>
        <w:t xml:space="preserve">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05C7EB59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D07CAF">
        <w:rPr>
          <w:rFonts w:ascii="Times New Roman" w:hAnsi="Times New Roman"/>
        </w:rPr>
        <w:t>7616,7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6972EFE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D07CAF">
        <w:rPr>
          <w:rFonts w:ascii="Times New Roman" w:hAnsi="Times New Roman"/>
        </w:rPr>
        <w:t>7616,7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D07CAF">
        <w:rPr>
          <w:rFonts w:ascii="Times New Roman" w:hAnsi="Times New Roman"/>
        </w:rPr>
        <w:t>6809,6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D07CAF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25EAA3F3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7 616,7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3515CDC2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AF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C20429A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6 809,6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6B4F3A8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D07CAF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063F4B78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1D22B8FA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07CAF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3AD87610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1552,4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058BEA0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22,80</w:t>
            </w:r>
          </w:p>
        </w:tc>
      </w:tr>
      <w:tr w:rsidR="00D07CAF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94DDC1F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2620,8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252189A6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38,49</w:t>
            </w:r>
          </w:p>
        </w:tc>
      </w:tr>
      <w:tr w:rsidR="00D07CAF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2D53345D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295,6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39E70D68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4,34</w:t>
            </w:r>
          </w:p>
        </w:tc>
      </w:tr>
      <w:tr w:rsidR="00D07CAF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6957400E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9F1E141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30,15</w:t>
            </w:r>
          </w:p>
        </w:tc>
      </w:tr>
      <w:tr w:rsidR="00D07CAF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5ED5216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5A79D455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D07CAF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6AF9A770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277,6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47590B13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4,08</w:t>
            </w:r>
          </w:p>
        </w:tc>
      </w:tr>
      <w:tr w:rsidR="00D07CAF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3D9EDD2F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72F55DE0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0,15</w:t>
            </w:r>
          </w:p>
        </w:tc>
      </w:tr>
      <w:tr w:rsidR="00D07CAF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D07CAF" w:rsidRPr="002A68D6" w:rsidRDefault="00D07CAF" w:rsidP="00D07CAF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ED19DBA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807,2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2637DD3B" w:rsidR="00D07CAF" w:rsidRPr="00213C29" w:rsidRDefault="00D07CAF" w:rsidP="00D07CAF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DA73994" w14:textId="2AD3F05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D07CAF">
        <w:rPr>
          <w:rFonts w:ascii="Times New Roman" w:hAnsi="Times New Roman"/>
        </w:rPr>
        <w:t>807,2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D07CAF">
        <w:rPr>
          <w:rFonts w:ascii="Times New Roman" w:hAnsi="Times New Roman"/>
          <w:b/>
        </w:rPr>
        <w:t>Сопоставлены показатели</w:t>
      </w:r>
      <w:r w:rsidR="007149EB" w:rsidRPr="00D07CAF">
        <w:rPr>
          <w:rFonts w:ascii="Times New Roman" w:hAnsi="Times New Roman"/>
          <w:b/>
        </w:rPr>
        <w:t xml:space="preserve"> </w:t>
      </w:r>
      <w:r w:rsidRPr="00D07CAF">
        <w:rPr>
          <w:rFonts w:ascii="Times New Roman" w:hAnsi="Times New Roman"/>
          <w:b/>
        </w:rPr>
        <w:t>формы 0503121«Отчет о финансовых результатах деятельности»</w:t>
      </w:r>
      <w:r w:rsidRPr="00D07CAF">
        <w:rPr>
          <w:rFonts w:ascii="Times New Roman" w:hAnsi="Times New Roman"/>
        </w:rPr>
        <w:t xml:space="preserve"> строки 321 «Увеличение</w:t>
      </w:r>
      <w:r>
        <w:rPr>
          <w:rFonts w:ascii="Times New Roman" w:hAnsi="Times New Roman"/>
        </w:rPr>
        <w:t xml:space="preserve">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3949499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DD504B"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 w:rsidRPr="00DD504B">
        <w:rPr>
          <w:rFonts w:ascii="Times New Roman" w:hAnsi="Times New Roman"/>
        </w:rPr>
        <w:t>составили: увеличение</w:t>
      </w:r>
      <w:r w:rsidRPr="00DD504B">
        <w:rPr>
          <w:rFonts w:ascii="Times New Roman" w:hAnsi="Times New Roman"/>
        </w:rPr>
        <w:t xml:space="preserve"> стоимости основных средств составило</w:t>
      </w:r>
      <w:r w:rsidR="007149EB" w:rsidRPr="00DD504B">
        <w:rPr>
          <w:rFonts w:ascii="Times New Roman" w:hAnsi="Times New Roman"/>
        </w:rPr>
        <w:t xml:space="preserve"> </w:t>
      </w:r>
      <w:r w:rsidR="00D07CAF" w:rsidRPr="00DD504B">
        <w:rPr>
          <w:rFonts w:ascii="Times New Roman" w:hAnsi="Times New Roman"/>
        </w:rPr>
        <w:t>0,0</w:t>
      </w:r>
      <w:r w:rsidRPr="00DD504B">
        <w:rPr>
          <w:rFonts w:ascii="Times New Roman" w:hAnsi="Times New Roman"/>
        </w:rPr>
        <w:t xml:space="preserve"> тыс. руб., уменьшение – </w:t>
      </w:r>
      <w:r w:rsidR="00D07CAF" w:rsidRPr="00DD504B">
        <w:rPr>
          <w:rFonts w:ascii="Times New Roman" w:hAnsi="Times New Roman"/>
        </w:rPr>
        <w:t>0,0</w:t>
      </w:r>
      <w:r w:rsidR="002A68D6" w:rsidRPr="00DD504B">
        <w:rPr>
          <w:rFonts w:ascii="Times New Roman" w:hAnsi="Times New Roman"/>
        </w:rPr>
        <w:t xml:space="preserve"> </w:t>
      </w:r>
      <w:r w:rsidRPr="00DD504B">
        <w:rPr>
          <w:rFonts w:ascii="Times New Roman" w:hAnsi="Times New Roman"/>
        </w:rPr>
        <w:t xml:space="preserve">тыс. руб., увеличение материальных запасов – </w:t>
      </w:r>
      <w:r w:rsidR="002B31D1" w:rsidRPr="00DD504B">
        <w:rPr>
          <w:rFonts w:ascii="Times New Roman" w:hAnsi="Times New Roman"/>
        </w:rPr>
        <w:t>0,0</w:t>
      </w:r>
      <w:r w:rsidR="002A68D6" w:rsidRPr="00DD504B">
        <w:rPr>
          <w:rFonts w:ascii="Times New Roman" w:hAnsi="Times New Roman"/>
        </w:rPr>
        <w:t xml:space="preserve"> </w:t>
      </w:r>
      <w:r w:rsidRPr="00DD504B">
        <w:rPr>
          <w:rFonts w:ascii="Times New Roman" w:hAnsi="Times New Roman"/>
        </w:rPr>
        <w:t xml:space="preserve">тыс. руб., уменьшение материальных запасов – </w:t>
      </w:r>
      <w:r w:rsidR="002B31D1" w:rsidRPr="00DD504B">
        <w:rPr>
          <w:rFonts w:ascii="Times New Roman" w:hAnsi="Times New Roman"/>
        </w:rPr>
        <w:t>0,0</w:t>
      </w:r>
      <w:r w:rsidRPr="00DD504B"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341CD0E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2B31D1">
        <w:rPr>
          <w:rFonts w:ascii="Times New Roman" w:hAnsi="Times New Roman"/>
        </w:rPr>
        <w:t>6506,6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2B31D1">
        <w:rPr>
          <w:rFonts w:ascii="Times New Roman" w:hAnsi="Times New Roman"/>
        </w:rPr>
        <w:t>6707,3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B17322">
        <w:rPr>
          <w:rFonts w:ascii="Times New Roman" w:hAnsi="Times New Roman"/>
        </w:rPr>
        <w:t>-</w:t>
      </w:r>
      <w:r w:rsidR="002B31D1">
        <w:rPr>
          <w:rFonts w:ascii="Times New Roman" w:hAnsi="Times New Roman"/>
        </w:rPr>
        <w:t>200,7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63A7467C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2B31D1">
        <w:rPr>
          <w:rFonts w:ascii="Times New Roman" w:hAnsi="Times New Roman"/>
        </w:rPr>
        <w:t>6472,7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2B31D1">
        <w:rPr>
          <w:rFonts w:ascii="Times New Roman" w:hAnsi="Times New Roman"/>
        </w:rPr>
        <w:t>6506,6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23AC900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2B31D1">
        <w:rPr>
          <w:rFonts w:ascii="Times New Roman" w:hAnsi="Times New Roman"/>
        </w:rPr>
        <w:t>6840,2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2B31D1">
        <w:rPr>
          <w:rFonts w:ascii="Times New Roman" w:hAnsi="Times New Roman"/>
        </w:rPr>
        <w:t>6707,3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50003A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2B31D1">
        <w:rPr>
          <w:rFonts w:ascii="Times New Roman" w:hAnsi="Times New Roman"/>
        </w:rPr>
        <w:t>367,5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</w:t>
      </w:r>
      <w:r w:rsidR="002B31D1">
        <w:rPr>
          <w:rFonts w:ascii="Times New Roman" w:hAnsi="Times New Roman"/>
        </w:rPr>
        <w:t>200,7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36D80F68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2B31D1">
        <w:rPr>
          <w:rFonts w:ascii="Times New Roman" w:hAnsi="Times New Roman"/>
          <w:b/>
        </w:rPr>
        <w:t>3369,7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B63022">
        <w:rPr>
          <w:rFonts w:ascii="Times New Roman" w:hAnsi="Times New Roman"/>
          <w:b/>
        </w:rPr>
        <w:t>3369,7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7779" w:rsidRDefault="009E47C2">
      <w:pPr>
        <w:widowControl w:val="0"/>
        <w:jc w:val="center"/>
        <w:rPr>
          <w:rFonts w:ascii="Times New Roman" w:hAnsi="Times New Roman"/>
          <w:b/>
        </w:rPr>
      </w:pPr>
      <w:r w:rsidRPr="00A07779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7779" w:rsidRDefault="009E47C2">
      <w:pPr>
        <w:widowControl w:val="0"/>
        <w:jc w:val="center"/>
        <w:rPr>
          <w:rFonts w:ascii="Times New Roman" w:hAnsi="Times New Roman"/>
          <w:b/>
        </w:rPr>
      </w:pPr>
      <w:r w:rsidRPr="00A07779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A07779">
        <w:rPr>
          <w:rFonts w:ascii="Times New Roman" w:hAnsi="Times New Roman"/>
        </w:rPr>
        <w:tab/>
        <w:t xml:space="preserve">В Отчете (ф.0503128) </w:t>
      </w:r>
      <w:r w:rsidR="00A35D9E" w:rsidRPr="00A07779">
        <w:rPr>
          <w:rFonts w:ascii="Times New Roman" w:hAnsi="Times New Roman"/>
        </w:rPr>
        <w:t>отражается информация</w:t>
      </w:r>
      <w:r w:rsidRPr="00A07779">
        <w:rPr>
          <w:rFonts w:ascii="Times New Roman" w:hAnsi="Times New Roman"/>
        </w:rPr>
        <w:t xml:space="preserve"> о принимаемых</w:t>
      </w:r>
      <w:proofErr w:type="gramStart"/>
      <w:r w:rsidRPr="00A07779">
        <w:rPr>
          <w:rFonts w:ascii="Times New Roman" w:hAnsi="Times New Roman"/>
        </w:rPr>
        <w:t>.</w:t>
      </w:r>
      <w:proofErr w:type="gramEnd"/>
      <w:r w:rsidRPr="00A07779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7779">
        <w:rPr>
          <w:rFonts w:ascii="Times New Roman" w:hAnsi="Times New Roman"/>
        </w:rPr>
        <w:t>рамках осуществляемой</w:t>
      </w:r>
      <w:r w:rsidRPr="00A07779">
        <w:rPr>
          <w:rFonts w:ascii="Times New Roman" w:hAnsi="Times New Roman"/>
        </w:rPr>
        <w:t xml:space="preserve"> бюджетной деятельности. </w:t>
      </w:r>
      <w:r w:rsidR="00CF40A7" w:rsidRPr="00A07779">
        <w:rPr>
          <w:rFonts w:ascii="Times New Roman" w:hAnsi="Times New Roman"/>
        </w:rPr>
        <w:t>Согласно требованиям</w:t>
      </w:r>
      <w:r w:rsidRPr="00A07779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</w:t>
      </w:r>
      <w:r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lastRenderedPageBreak/>
        <w:t xml:space="preserve">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278837A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03722B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в сумме </w:t>
      </w:r>
      <w:r w:rsidR="001770A5">
        <w:rPr>
          <w:rFonts w:ascii="Times New Roman" w:hAnsi="Times New Roman"/>
          <w:b/>
        </w:rPr>
        <w:t>6840,2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1987F57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1770A5">
        <w:rPr>
          <w:rFonts w:ascii="Times New Roman" w:hAnsi="Times New Roman"/>
          <w:b/>
        </w:rPr>
        <w:t>6707,3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03722B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DF0BDB8" w14:textId="1185AED2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1770A5">
        <w:rPr>
          <w:rFonts w:ascii="Times New Roman" w:hAnsi="Times New Roman"/>
          <w:b/>
        </w:rPr>
        <w:t>6707,3</w:t>
      </w:r>
      <w:r w:rsidRPr="006163F6">
        <w:rPr>
          <w:rFonts w:ascii="Times New Roman" w:hAnsi="Times New Roman"/>
        </w:rPr>
        <w:t xml:space="preserve"> тыс. руб., или </w:t>
      </w:r>
      <w:r w:rsidR="001770A5">
        <w:rPr>
          <w:rFonts w:ascii="Times New Roman" w:hAnsi="Times New Roman"/>
          <w:b/>
          <w:bCs/>
        </w:rPr>
        <w:t>98,06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20077F5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03722B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1770A5">
        <w:rPr>
          <w:rFonts w:ascii="Times New Roman" w:hAnsi="Times New Roman"/>
          <w:b/>
        </w:rPr>
        <w:t>6707,3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163D4E19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03722B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7766E60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03722B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года в сумме </w:t>
      </w:r>
      <w:r w:rsidR="001770A5">
        <w:rPr>
          <w:rFonts w:ascii="Times New Roman" w:hAnsi="Times New Roman"/>
        </w:rPr>
        <w:t>0</w:t>
      </w:r>
      <w:r w:rsidR="009C038B">
        <w:rPr>
          <w:rFonts w:ascii="Times New Roman" w:hAnsi="Times New Roman"/>
        </w:rPr>
        <w:t>.0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1770A5">
        <w:rPr>
          <w:rFonts w:ascii="Times New Roman" w:hAnsi="Times New Roman"/>
        </w:rPr>
        <w:t>1754,1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CEE74A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lastRenderedPageBreak/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03722B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54A680FF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03722B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596D854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03722B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11079256" w14:textId="118DEE75" w:rsidR="00980FFD" w:rsidRPr="00693C94" w:rsidRDefault="00693C94">
      <w:pPr>
        <w:ind w:firstLine="539"/>
        <w:rPr>
          <w:rFonts w:ascii="Times New Roman" w:hAnsi="Times New Roman"/>
          <w:bCs/>
        </w:rPr>
      </w:pPr>
      <w:r w:rsidRPr="00693C94">
        <w:rPr>
          <w:rFonts w:ascii="Times New Roman" w:hAnsi="Times New Roman"/>
          <w:bCs/>
        </w:rPr>
        <w:t xml:space="preserve">2. </w:t>
      </w:r>
      <w:r w:rsidRPr="00693C94">
        <w:rPr>
          <w:rFonts w:ascii="Times New Roman" w:hAnsi="Times New Roman" w:hint="eastAsia"/>
          <w:bCs/>
        </w:rPr>
        <w:t>Проверкой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правильности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составления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форм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годовой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бюджетной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отчетности</w:t>
      </w:r>
      <w:r w:rsidRPr="00693C94">
        <w:rPr>
          <w:rFonts w:ascii="Times New Roman" w:hAnsi="Times New Roman"/>
          <w:bCs/>
        </w:rPr>
        <w:t xml:space="preserve">, </w:t>
      </w:r>
      <w:r w:rsidRPr="00693C94">
        <w:rPr>
          <w:rFonts w:ascii="Times New Roman" w:hAnsi="Times New Roman" w:hint="eastAsia"/>
          <w:bCs/>
        </w:rPr>
        <w:t>нарушений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не</w:t>
      </w:r>
      <w:r w:rsidRPr="00693C94">
        <w:rPr>
          <w:rFonts w:ascii="Times New Roman" w:hAnsi="Times New Roman"/>
          <w:bCs/>
        </w:rPr>
        <w:t xml:space="preserve"> </w:t>
      </w:r>
      <w:r w:rsidRPr="00693C94">
        <w:rPr>
          <w:rFonts w:ascii="Times New Roman" w:hAnsi="Times New Roman" w:hint="eastAsia"/>
          <w:bCs/>
        </w:rPr>
        <w:t>установлено</w:t>
      </w:r>
      <w:r w:rsidRPr="00693C94">
        <w:rPr>
          <w:rFonts w:ascii="Times New Roman" w:hAnsi="Times New Roman"/>
          <w:bCs/>
        </w:rPr>
        <w:t>.</w:t>
      </w:r>
    </w:p>
    <w:p w14:paraId="1571B7B8" w14:textId="77777777" w:rsidR="00693C94" w:rsidRDefault="00693C94">
      <w:pPr>
        <w:rPr>
          <w:rFonts w:ascii="Times New Roman" w:hAnsi="Times New Roman"/>
        </w:rPr>
      </w:pPr>
    </w:p>
    <w:p w14:paraId="49ACD3FE" w14:textId="77777777" w:rsidR="00693C94" w:rsidRDefault="00693C94">
      <w:pPr>
        <w:rPr>
          <w:rFonts w:ascii="Times New Roman" w:hAnsi="Times New Roman"/>
        </w:rPr>
      </w:pPr>
    </w:p>
    <w:p w14:paraId="67046B61" w14:textId="77777777" w:rsidR="00693C94" w:rsidRDefault="00693C94">
      <w:pPr>
        <w:rPr>
          <w:rFonts w:ascii="Times New Roman" w:hAnsi="Times New Roman"/>
        </w:rPr>
      </w:pPr>
    </w:p>
    <w:p w14:paraId="6A85B266" w14:textId="064D856D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7421E909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C038B">
              <w:rPr>
                <w:rFonts w:ascii="Times New Roman" w:hAnsi="Times New Roman"/>
              </w:rPr>
              <w:t>С.С.Зайцев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339935FD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06283C">
              <w:rPr>
                <w:rFonts w:ascii="Times New Roman" w:hAnsi="Times New Roman"/>
              </w:rPr>
              <w:t xml:space="preserve"> </w:t>
            </w:r>
            <w:proofErr w:type="spellStart"/>
            <w:r w:rsidR="009C038B">
              <w:rPr>
                <w:rFonts w:ascii="Times New Roman" w:hAnsi="Times New Roman"/>
              </w:rPr>
              <w:t>Е.А.Гуляндина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17A32"/>
    <w:rsid w:val="00027185"/>
    <w:rsid w:val="0003722B"/>
    <w:rsid w:val="0006283C"/>
    <w:rsid w:val="000821CC"/>
    <w:rsid w:val="0009705D"/>
    <w:rsid w:val="000A578E"/>
    <w:rsid w:val="000D1A6D"/>
    <w:rsid w:val="000F4E39"/>
    <w:rsid w:val="00133504"/>
    <w:rsid w:val="001770A5"/>
    <w:rsid w:val="00182F2E"/>
    <w:rsid w:val="001E70FD"/>
    <w:rsid w:val="00201444"/>
    <w:rsid w:val="00206580"/>
    <w:rsid w:val="00213C29"/>
    <w:rsid w:val="0026693E"/>
    <w:rsid w:val="002A1A5D"/>
    <w:rsid w:val="002A68D6"/>
    <w:rsid w:val="002B31D1"/>
    <w:rsid w:val="002E0816"/>
    <w:rsid w:val="003A01C5"/>
    <w:rsid w:val="003A4183"/>
    <w:rsid w:val="003D32C1"/>
    <w:rsid w:val="003E4EE9"/>
    <w:rsid w:val="004076BE"/>
    <w:rsid w:val="0045771E"/>
    <w:rsid w:val="00473EE4"/>
    <w:rsid w:val="0049064B"/>
    <w:rsid w:val="004D072C"/>
    <w:rsid w:val="004D637D"/>
    <w:rsid w:val="005015C0"/>
    <w:rsid w:val="00501B1E"/>
    <w:rsid w:val="0054697C"/>
    <w:rsid w:val="00552F73"/>
    <w:rsid w:val="00570542"/>
    <w:rsid w:val="00596CB3"/>
    <w:rsid w:val="005D7B43"/>
    <w:rsid w:val="00615BAA"/>
    <w:rsid w:val="006163F6"/>
    <w:rsid w:val="00637745"/>
    <w:rsid w:val="0064339C"/>
    <w:rsid w:val="00693C94"/>
    <w:rsid w:val="006F485C"/>
    <w:rsid w:val="007149EB"/>
    <w:rsid w:val="00726A61"/>
    <w:rsid w:val="00781B3F"/>
    <w:rsid w:val="0079203F"/>
    <w:rsid w:val="007D5B22"/>
    <w:rsid w:val="00822FC8"/>
    <w:rsid w:val="00825486"/>
    <w:rsid w:val="00865122"/>
    <w:rsid w:val="008837C9"/>
    <w:rsid w:val="008B5E48"/>
    <w:rsid w:val="008E2105"/>
    <w:rsid w:val="008F3CF7"/>
    <w:rsid w:val="008F53BB"/>
    <w:rsid w:val="008F63F2"/>
    <w:rsid w:val="00902790"/>
    <w:rsid w:val="00966903"/>
    <w:rsid w:val="00980FFD"/>
    <w:rsid w:val="00994BA7"/>
    <w:rsid w:val="009A02F5"/>
    <w:rsid w:val="009B3120"/>
    <w:rsid w:val="009C038B"/>
    <w:rsid w:val="009C4722"/>
    <w:rsid w:val="009E47C2"/>
    <w:rsid w:val="00A0299D"/>
    <w:rsid w:val="00A07779"/>
    <w:rsid w:val="00A33051"/>
    <w:rsid w:val="00A35D9E"/>
    <w:rsid w:val="00A40426"/>
    <w:rsid w:val="00A57370"/>
    <w:rsid w:val="00A75120"/>
    <w:rsid w:val="00AA6C1A"/>
    <w:rsid w:val="00AD52BA"/>
    <w:rsid w:val="00AE63F5"/>
    <w:rsid w:val="00AF79B6"/>
    <w:rsid w:val="00B17322"/>
    <w:rsid w:val="00B275CC"/>
    <w:rsid w:val="00B57EDD"/>
    <w:rsid w:val="00B6162E"/>
    <w:rsid w:val="00B63022"/>
    <w:rsid w:val="00BD75A3"/>
    <w:rsid w:val="00C00DB8"/>
    <w:rsid w:val="00C10737"/>
    <w:rsid w:val="00C330C9"/>
    <w:rsid w:val="00C44E0B"/>
    <w:rsid w:val="00C60A7D"/>
    <w:rsid w:val="00C93E3C"/>
    <w:rsid w:val="00CC5EFF"/>
    <w:rsid w:val="00CD4284"/>
    <w:rsid w:val="00CE1A94"/>
    <w:rsid w:val="00CE1EC5"/>
    <w:rsid w:val="00CE759E"/>
    <w:rsid w:val="00CF40A7"/>
    <w:rsid w:val="00D07CAF"/>
    <w:rsid w:val="00D95E6A"/>
    <w:rsid w:val="00DD504B"/>
    <w:rsid w:val="00E57AA5"/>
    <w:rsid w:val="00E62811"/>
    <w:rsid w:val="00E816E1"/>
    <w:rsid w:val="00EF1E8F"/>
    <w:rsid w:val="00F4787D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9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51</cp:revision>
  <cp:lastPrinted>2020-03-20T10:55:00Z</cp:lastPrinted>
  <dcterms:created xsi:type="dcterms:W3CDTF">2020-03-20T10:52:00Z</dcterms:created>
  <dcterms:modified xsi:type="dcterms:W3CDTF">2022-03-17T05:39:00Z</dcterms:modified>
</cp:coreProperties>
</file>